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6BE842" w14:textId="77777777" w:rsidR="003D1594" w:rsidRPr="00554D95" w:rsidRDefault="003D1594" w:rsidP="00314D2D">
      <w:pPr>
        <w:pBdr>
          <w:bottom w:val="single" w:sz="6" w:space="0" w:color="EEEEEE"/>
        </w:pBdr>
        <w:shd w:val="clear" w:color="auto" w:fill="FFFFFF"/>
        <w:spacing w:after="0" w:line="360" w:lineRule="auto"/>
        <w:jc w:val="center"/>
        <w:outlineLvl w:val="0"/>
        <w:rPr>
          <w:rFonts w:eastAsia="Times New Roman" w:cstheme="minorHAnsi"/>
          <w:b/>
          <w:bCs/>
          <w:color w:val="003C77"/>
          <w:kern w:val="36"/>
          <w:sz w:val="36"/>
          <w:szCs w:val="28"/>
        </w:rPr>
      </w:pPr>
      <w:r w:rsidRPr="00554D95">
        <w:rPr>
          <w:rFonts w:eastAsia="Times New Roman" w:cstheme="minorHAnsi"/>
          <w:b/>
          <w:bCs/>
          <w:color w:val="003C77"/>
          <w:kern w:val="36"/>
          <w:sz w:val="36"/>
          <w:szCs w:val="28"/>
        </w:rPr>
        <w:t>ASU DELEGATION BIOS</w:t>
      </w:r>
    </w:p>
    <w:p w14:paraId="7817F580" w14:textId="1E5EC92C" w:rsidR="007B61DB" w:rsidRPr="00554D95" w:rsidRDefault="00334026" w:rsidP="00314D2D">
      <w:pPr>
        <w:pBdr>
          <w:bottom w:val="single" w:sz="6" w:space="0" w:color="EEEEEE"/>
        </w:pBdr>
        <w:shd w:val="clear" w:color="auto" w:fill="FFFFFF"/>
        <w:spacing w:after="0" w:line="360" w:lineRule="auto"/>
        <w:outlineLvl w:val="0"/>
        <w:rPr>
          <w:rFonts w:eastAsia="Times New Roman" w:cstheme="minorHAnsi"/>
          <w:b/>
          <w:bCs/>
          <w:color w:val="003C77"/>
          <w:kern w:val="36"/>
          <w:sz w:val="36"/>
          <w:szCs w:val="28"/>
        </w:rPr>
      </w:pPr>
      <w:r w:rsidRPr="00554D95">
        <w:rPr>
          <w:rFonts w:eastAsia="Times New Roman" w:cstheme="minorHAnsi"/>
          <w:b/>
          <w:bCs/>
          <w:color w:val="003C77"/>
          <w:kern w:val="36"/>
          <w:sz w:val="36"/>
          <w:szCs w:val="28"/>
        </w:rPr>
        <w:t>Jeffrey Goss</w:t>
      </w:r>
      <w:r w:rsidR="001A661F">
        <w:rPr>
          <w:rFonts w:eastAsia="Times New Roman" w:cstheme="minorHAnsi"/>
          <w:b/>
          <w:bCs/>
          <w:color w:val="003C77"/>
          <w:kern w:val="36"/>
          <w:sz w:val="36"/>
          <w:szCs w:val="28"/>
        </w:rPr>
        <w:t xml:space="preserve">, </w:t>
      </w:r>
      <w:r w:rsidR="007B61DB" w:rsidRPr="00554D95">
        <w:rPr>
          <w:rFonts w:eastAsia="Times New Roman" w:cstheme="minorHAnsi"/>
          <w:b/>
          <w:bCs/>
          <w:color w:val="003C77"/>
          <w:kern w:val="36"/>
          <w:sz w:val="36"/>
          <w:szCs w:val="28"/>
        </w:rPr>
        <w:t>Associate Vice Provost, Vietnam/SE Asia</w:t>
      </w:r>
    </w:p>
    <w:p w14:paraId="4A321E8B" w14:textId="77777777" w:rsidR="00FB3822" w:rsidRPr="00554D95" w:rsidRDefault="007B61DB" w:rsidP="00314D2D">
      <w:pPr>
        <w:pBdr>
          <w:bottom w:val="single" w:sz="6" w:space="0" w:color="EEEEEE"/>
        </w:pBdr>
        <w:shd w:val="clear" w:color="auto" w:fill="FFFFFF"/>
        <w:spacing w:after="0" w:line="360" w:lineRule="auto"/>
        <w:outlineLvl w:val="0"/>
        <w:rPr>
          <w:rFonts w:eastAsia="Times New Roman" w:cstheme="minorHAnsi"/>
          <w:b/>
          <w:bCs/>
          <w:color w:val="003C77"/>
          <w:kern w:val="36"/>
          <w:sz w:val="36"/>
          <w:szCs w:val="28"/>
        </w:rPr>
      </w:pPr>
      <w:r w:rsidRPr="00554D95">
        <w:rPr>
          <w:rFonts w:eastAsia="Times New Roman" w:cstheme="minorHAnsi"/>
          <w:noProof/>
          <w:color w:val="333333"/>
          <w:sz w:val="24"/>
          <w:szCs w:val="24"/>
          <w:lang w:val="vi-VN" w:eastAsia="vi-VN"/>
        </w:rPr>
        <w:drawing>
          <wp:anchor distT="0" distB="0" distL="114300" distR="114300" simplePos="0" relativeHeight="251662336" behindDoc="0" locked="0" layoutInCell="1" allowOverlap="1" wp14:anchorId="58391856" wp14:editId="216784AB">
            <wp:simplePos x="0" y="0"/>
            <wp:positionH relativeFrom="column">
              <wp:posOffset>0</wp:posOffset>
            </wp:positionH>
            <wp:positionV relativeFrom="paragraph">
              <wp:posOffset>347345</wp:posOffset>
            </wp:positionV>
            <wp:extent cx="2040255" cy="23114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40255" cy="2311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CA9BD3" w14:textId="77777777" w:rsidR="00334026" w:rsidRPr="00554D95" w:rsidRDefault="00334026" w:rsidP="00FB3822">
      <w:pPr>
        <w:shd w:val="clear" w:color="auto" w:fill="FFFFFF"/>
        <w:spacing w:after="0" w:line="240" w:lineRule="auto"/>
        <w:rPr>
          <w:rFonts w:eastAsia="Times New Roman" w:cstheme="minorHAnsi"/>
          <w:color w:val="333333"/>
          <w:sz w:val="24"/>
          <w:szCs w:val="24"/>
        </w:rPr>
      </w:pPr>
      <w:r w:rsidRPr="00554D95">
        <w:rPr>
          <w:rFonts w:eastAsia="Times New Roman" w:cstheme="minorHAnsi"/>
          <w:color w:val="333333"/>
          <w:sz w:val="24"/>
          <w:szCs w:val="24"/>
        </w:rPr>
        <w:t>Mr. Goss’s career spans 25 years in professional and executive education at the University of Maryland, George Washington University, University of Michigan and Arizona State University.</w:t>
      </w:r>
    </w:p>
    <w:p w14:paraId="1AC8EBFC" w14:textId="77777777" w:rsidR="00334026" w:rsidRPr="00554D95" w:rsidRDefault="00334026" w:rsidP="00334026">
      <w:pPr>
        <w:shd w:val="clear" w:color="auto" w:fill="FFFFFF"/>
        <w:spacing w:after="203" w:line="240" w:lineRule="auto"/>
        <w:rPr>
          <w:rFonts w:eastAsia="Times New Roman" w:cstheme="minorHAnsi"/>
          <w:color w:val="333333"/>
          <w:sz w:val="24"/>
          <w:szCs w:val="24"/>
        </w:rPr>
      </w:pPr>
      <w:r w:rsidRPr="00554D95">
        <w:rPr>
          <w:rFonts w:eastAsia="Times New Roman" w:cstheme="minorHAnsi"/>
          <w:color w:val="333333"/>
          <w:sz w:val="24"/>
          <w:szCs w:val="24"/>
        </w:rPr>
        <w:t>At ASU's Fulton School of Engineering, Mr. Goss leads Global Engagement, ASU Engineering Online graduate degree programs, and Executive/Professional Development programs. His research areas include global workforce development learning models and the development and application of new technologies and distributed-media models for adult learning.</w:t>
      </w:r>
    </w:p>
    <w:p w14:paraId="2911DF9D" w14:textId="77777777" w:rsidR="00334026" w:rsidRPr="00554D95" w:rsidRDefault="00334026" w:rsidP="00334026">
      <w:pPr>
        <w:shd w:val="clear" w:color="auto" w:fill="FFFFFF"/>
        <w:spacing w:after="203" w:line="240" w:lineRule="auto"/>
        <w:rPr>
          <w:rFonts w:eastAsia="Times New Roman" w:cstheme="minorHAnsi"/>
          <w:color w:val="333333"/>
          <w:sz w:val="24"/>
          <w:szCs w:val="24"/>
        </w:rPr>
      </w:pPr>
      <w:r w:rsidRPr="00554D95">
        <w:rPr>
          <w:rFonts w:eastAsia="Times New Roman" w:cstheme="minorHAnsi"/>
          <w:color w:val="333333"/>
          <w:sz w:val="24"/>
          <w:szCs w:val="24"/>
        </w:rPr>
        <w:t>Since 2010, Mr. Goss has been the Principal Investigator/Project Director for the Higher Engineering Education Alliance Program (HEEAP), funded by USAID and Intel with collaboration from numerous other private sector partners. HEEAP focuses on modernization and transformation of teaching and learning in undergraduate engineering programs in Vietnam with over 5,000 faculty and university leaders trained with over a $20M investment.</w:t>
      </w:r>
    </w:p>
    <w:p w14:paraId="2DBC654D" w14:textId="77777777" w:rsidR="00334026" w:rsidRPr="00554D95" w:rsidRDefault="00334026" w:rsidP="00334026">
      <w:pPr>
        <w:shd w:val="clear" w:color="auto" w:fill="FFFFFF"/>
        <w:spacing w:after="203" w:line="240" w:lineRule="auto"/>
        <w:rPr>
          <w:rFonts w:eastAsia="Times New Roman" w:cstheme="minorHAnsi"/>
          <w:color w:val="333333"/>
          <w:sz w:val="24"/>
          <w:szCs w:val="24"/>
        </w:rPr>
      </w:pPr>
      <w:r w:rsidRPr="00554D95">
        <w:rPr>
          <w:rFonts w:eastAsia="Times New Roman" w:cstheme="minorHAnsi"/>
          <w:color w:val="333333"/>
          <w:sz w:val="24"/>
          <w:szCs w:val="24"/>
        </w:rPr>
        <w:t>A companion program, Vocational-University Leadership Innovation Institute, enhances the skills of academic leaders through intensive professional development experiences in Vietnam and the U.S. BUILD-IT (Building University-Industry Learning and Development through Innovation and Technology) is third major project that ASU is implementing for USAID in Vietnam. BUILD-IT will emphasize industry’s investment and “voice,” developing relevant hands-on applied curricula; improved opportunities for student internships and co-ops; a maker innovation network; national quality assessment and international accreditation and recognition; and institutional policy and leadership for increased scope, scale and sustainable impact. Two maker innovation spaces will be launched in 2016 in Da Nang and Ho Chi Minh City with a variety of national competitions being planned by industry collaborators Microsoft, Amazon, National Instruments, Intel and others.</w:t>
      </w:r>
    </w:p>
    <w:p w14:paraId="2F86F797" w14:textId="77777777" w:rsidR="00754252" w:rsidRDefault="00334026" w:rsidP="00314D2D">
      <w:pPr>
        <w:shd w:val="clear" w:color="auto" w:fill="FFFFFF"/>
        <w:spacing w:after="0" w:line="240" w:lineRule="auto"/>
        <w:rPr>
          <w:rFonts w:ascii="Helvetica" w:eastAsia="Times New Roman" w:hAnsi="Helvetica" w:cs="Times New Roman"/>
          <w:b/>
          <w:bCs/>
          <w:color w:val="003C77"/>
          <w:kern w:val="36"/>
          <w:sz w:val="28"/>
          <w:szCs w:val="28"/>
        </w:rPr>
      </w:pPr>
      <w:r w:rsidRPr="00554D95">
        <w:rPr>
          <w:rFonts w:eastAsia="Times New Roman" w:cstheme="minorHAnsi"/>
          <w:color w:val="333333"/>
          <w:sz w:val="24"/>
          <w:szCs w:val="24"/>
        </w:rPr>
        <w:t>Mr. Goss received a B.S. in Public Relations and Management from Central Michigan University and an M.A. in Higher Education Administration from George Washington University. </w:t>
      </w:r>
      <w:r w:rsidR="00754252" w:rsidRPr="00554D95">
        <w:rPr>
          <w:rFonts w:eastAsia="Times New Roman" w:cstheme="minorHAnsi"/>
          <w:b/>
          <w:bCs/>
          <w:color w:val="003C77"/>
          <w:kern w:val="36"/>
          <w:sz w:val="28"/>
          <w:szCs w:val="28"/>
        </w:rPr>
        <w:br w:type="page"/>
      </w:r>
    </w:p>
    <w:p w14:paraId="67D533AB" w14:textId="4CED79A0" w:rsidR="006D490B" w:rsidRDefault="00E7265D" w:rsidP="006D490B">
      <w:pPr>
        <w:spacing w:before="120" w:line="252" w:lineRule="auto"/>
        <w:ind w:firstLine="709"/>
        <w:jc w:val="center"/>
        <w:rPr>
          <w:rFonts w:cstheme="minorHAnsi"/>
          <w:sz w:val="24"/>
          <w:szCs w:val="24"/>
          <w:lang w:eastAsia="vi-VN"/>
        </w:rPr>
      </w:pPr>
      <w:r w:rsidRPr="00994661">
        <w:rPr>
          <w:rFonts w:cstheme="minorHAnsi"/>
          <w:b/>
          <w:bCs/>
          <w:iCs/>
          <w:sz w:val="24"/>
          <w:szCs w:val="24"/>
        </w:rPr>
        <w:lastRenderedPageBreak/>
        <w:t xml:space="preserve">TÓM TẮT SƠ YẾU LÝ LỊCH CỦA </w:t>
      </w:r>
      <w:r>
        <w:rPr>
          <w:rFonts w:cstheme="minorHAnsi"/>
          <w:b/>
          <w:bCs/>
          <w:iCs/>
          <w:sz w:val="24"/>
          <w:szCs w:val="24"/>
        </w:rPr>
        <w:t>ÔNG JEFFREY GOSS</w:t>
      </w:r>
    </w:p>
    <w:p w14:paraId="792C22D3" w14:textId="77777777" w:rsidR="006D490B" w:rsidRDefault="006D490B" w:rsidP="006D490B">
      <w:pPr>
        <w:spacing w:before="120" w:line="252" w:lineRule="auto"/>
        <w:ind w:firstLine="709"/>
        <w:jc w:val="both"/>
        <w:rPr>
          <w:rFonts w:cstheme="minorHAnsi"/>
          <w:sz w:val="24"/>
          <w:szCs w:val="24"/>
          <w:lang w:eastAsia="vi-VN"/>
        </w:rPr>
      </w:pPr>
    </w:p>
    <w:p w14:paraId="2D40F496" w14:textId="45286EAA" w:rsidR="006D490B" w:rsidRPr="006D490B" w:rsidRDefault="006D490B" w:rsidP="006D490B">
      <w:pPr>
        <w:spacing w:before="120" w:line="252" w:lineRule="auto"/>
        <w:jc w:val="both"/>
        <w:rPr>
          <w:rFonts w:cstheme="minorHAnsi"/>
          <w:sz w:val="24"/>
          <w:szCs w:val="24"/>
          <w:lang w:eastAsia="vi-VN"/>
        </w:rPr>
      </w:pPr>
      <w:r w:rsidRPr="006D490B">
        <w:rPr>
          <w:rFonts w:cstheme="minorHAnsi"/>
          <w:sz w:val="24"/>
          <w:szCs w:val="24"/>
          <w:lang w:eastAsia="vi-VN"/>
        </w:rPr>
        <w:t>Ông Jeffrey Goss có tổng cộng hơn 2</w:t>
      </w:r>
      <w:r w:rsidR="00AF277E">
        <w:rPr>
          <w:rFonts w:cstheme="minorHAnsi"/>
          <w:sz w:val="24"/>
          <w:szCs w:val="24"/>
          <w:lang w:eastAsia="vi-VN"/>
        </w:rPr>
        <w:t>5</w:t>
      </w:r>
      <w:bookmarkStart w:id="0" w:name="_GoBack"/>
      <w:bookmarkEnd w:id="0"/>
      <w:r w:rsidRPr="006D490B">
        <w:rPr>
          <w:rFonts w:cstheme="minorHAnsi"/>
          <w:sz w:val="24"/>
          <w:szCs w:val="24"/>
          <w:lang w:eastAsia="vi-VN"/>
        </w:rPr>
        <w:t xml:space="preserve"> năm kinh nghiệm làm việc trong lĩnh vực giáo dục tại các trường Đại học Maryland, Đại học George Washington, Đại học Michigan, và Đại học Bang Arizona. </w:t>
      </w:r>
    </w:p>
    <w:p w14:paraId="2FF3E2C1" w14:textId="77777777" w:rsidR="006D490B" w:rsidRPr="006D490B" w:rsidRDefault="006D490B" w:rsidP="006D490B">
      <w:pPr>
        <w:spacing w:before="120" w:line="252" w:lineRule="auto"/>
        <w:jc w:val="both"/>
        <w:rPr>
          <w:rFonts w:cstheme="minorHAnsi"/>
          <w:sz w:val="24"/>
          <w:szCs w:val="24"/>
          <w:lang w:eastAsia="vi-VN"/>
        </w:rPr>
      </w:pPr>
      <w:r w:rsidRPr="006D490B">
        <w:rPr>
          <w:rFonts w:cstheme="minorHAnsi"/>
          <w:sz w:val="24"/>
          <w:szCs w:val="24"/>
          <w:lang w:eastAsia="vi-VN"/>
        </w:rPr>
        <w:t xml:space="preserve">Tại ASU, ông Goss dẫn dắt chương trình Global Engagement (Gắn kết Toàn cầu), các chương trình đào tạo trực tuyến về kỹ thuật sau đại học, và các chương trình đào tạo về phát triển dành cho người đã có kinh nghiệm làm việc. </w:t>
      </w:r>
    </w:p>
    <w:p w14:paraId="3A4ECBCC" w14:textId="77777777" w:rsidR="006D490B" w:rsidRPr="006D490B" w:rsidRDefault="006D490B" w:rsidP="006D490B">
      <w:pPr>
        <w:rPr>
          <w:rFonts w:eastAsia="Times New Roman" w:cstheme="minorHAnsi"/>
          <w:b/>
          <w:bCs/>
          <w:color w:val="003C77"/>
          <w:kern w:val="36"/>
          <w:sz w:val="24"/>
          <w:szCs w:val="24"/>
        </w:rPr>
      </w:pPr>
      <w:r w:rsidRPr="006D490B">
        <w:rPr>
          <w:rFonts w:cstheme="minorHAnsi"/>
          <w:sz w:val="24"/>
          <w:szCs w:val="24"/>
          <w:lang w:eastAsia="vi-VN"/>
        </w:rPr>
        <w:t>Từ năm 2010, ông Goss là Giám đốc Chương trình Hợp tác giáo dục đại học ngành Kỹ thuật (HEEAP), chương trình tập trung vào việc hiện đại hóa và chuyển đổi phương pháp dạy và học trong các chương trình đào tạo kỹ thuật bậc đại học và cao đẳng tại Việt Nam. Trên cương vị này, ông làm việc ở cả Việt Nam và Hoa Kỳ nhằm phát triển đội ngũ giảng viên và xây dựng chương trình giảng dạy với mục tiêu góp phần thúc đẩy tăng trưởng kinh tế Việt Nam. Ông có quan hệ chặt chẽ với các quan chức cao cấp của Bộ Giáo dục và Đào tạo và Bộ Lao động, Thương binh và Xã hội, cũng như lãnh đạo các doanh nghiệp công nghệ cao tại Việt Nam. Dưới sự dẫn dắt của ông Goss, hàng ngàn kỹ sư đến từ các tổ chức, doanh nghiệp khác nhau đã phát triển được sự nghiệp của mình và góp phần vào sự phát triển của tổ chức, doanh nghiệp của họ thông qua việc tham gia vào các chương trình đào tạo cấp chứng chỉ, các hội thảo dành cho người đã có kinh nghiệm làm việc.</w:t>
      </w:r>
      <w:r w:rsidRPr="006D490B">
        <w:rPr>
          <w:rFonts w:eastAsia="Times New Roman" w:cstheme="minorHAnsi"/>
          <w:b/>
          <w:bCs/>
          <w:color w:val="003C77"/>
          <w:kern w:val="36"/>
          <w:sz w:val="24"/>
          <w:szCs w:val="24"/>
        </w:rPr>
        <w:br w:type="page"/>
      </w:r>
    </w:p>
    <w:p w14:paraId="7BED2819" w14:textId="77777777" w:rsidR="00334026" w:rsidRPr="00554D95" w:rsidRDefault="00334026" w:rsidP="00754252">
      <w:pPr>
        <w:pBdr>
          <w:bottom w:val="single" w:sz="6" w:space="9" w:color="EEEEEE"/>
        </w:pBdr>
        <w:shd w:val="clear" w:color="auto" w:fill="FFFFFF"/>
        <w:spacing w:after="0" w:line="360" w:lineRule="auto"/>
        <w:outlineLvl w:val="0"/>
        <w:rPr>
          <w:rFonts w:eastAsia="Times New Roman" w:cstheme="minorHAnsi"/>
          <w:b/>
          <w:bCs/>
          <w:color w:val="003C77"/>
          <w:kern w:val="36"/>
          <w:sz w:val="36"/>
          <w:szCs w:val="36"/>
        </w:rPr>
      </w:pPr>
      <w:r w:rsidRPr="00554D95">
        <w:rPr>
          <w:rFonts w:eastAsia="Times New Roman" w:cstheme="minorHAnsi"/>
          <w:b/>
          <w:bCs/>
          <w:color w:val="003C77"/>
          <w:kern w:val="36"/>
          <w:sz w:val="36"/>
          <w:szCs w:val="36"/>
        </w:rPr>
        <w:lastRenderedPageBreak/>
        <w:t>Phuong Nguyen</w:t>
      </w:r>
      <w:r w:rsidR="00754252" w:rsidRPr="00554D95">
        <w:rPr>
          <w:rFonts w:eastAsia="Times New Roman" w:cstheme="minorHAnsi"/>
          <w:b/>
          <w:bCs/>
          <w:color w:val="003C77"/>
          <w:kern w:val="36"/>
          <w:sz w:val="36"/>
          <w:szCs w:val="36"/>
        </w:rPr>
        <w:t>, Ph.D.</w:t>
      </w:r>
    </w:p>
    <w:p w14:paraId="542842DD" w14:textId="77777777" w:rsidR="00754252" w:rsidRPr="00554D95" w:rsidRDefault="00754252" w:rsidP="00754252">
      <w:pPr>
        <w:pBdr>
          <w:bottom w:val="single" w:sz="6" w:space="9" w:color="EEEEEE"/>
        </w:pBdr>
        <w:shd w:val="clear" w:color="auto" w:fill="FFFFFF"/>
        <w:spacing w:after="0" w:line="360" w:lineRule="auto"/>
        <w:outlineLvl w:val="0"/>
        <w:rPr>
          <w:rFonts w:eastAsia="Times New Roman" w:cstheme="minorHAnsi"/>
          <w:b/>
          <w:bCs/>
          <w:color w:val="003C77"/>
          <w:kern w:val="36"/>
          <w:sz w:val="36"/>
          <w:szCs w:val="36"/>
        </w:rPr>
      </w:pPr>
      <w:r w:rsidRPr="00554D95">
        <w:rPr>
          <w:rFonts w:eastAsia="Times New Roman" w:cstheme="minorHAnsi"/>
          <w:b/>
          <w:bCs/>
          <w:color w:val="003C77"/>
          <w:kern w:val="36"/>
          <w:sz w:val="36"/>
          <w:szCs w:val="36"/>
        </w:rPr>
        <w:t>Country Director</w:t>
      </w:r>
    </w:p>
    <w:p w14:paraId="585202A4" w14:textId="1BE17403" w:rsidR="00334026" w:rsidRPr="00F41D92" w:rsidRDefault="00230AC9" w:rsidP="00F41D92">
      <w:pPr>
        <w:pBdr>
          <w:bottom w:val="single" w:sz="6" w:space="9" w:color="EEEEEE"/>
        </w:pBdr>
        <w:shd w:val="clear" w:color="auto" w:fill="FFFFFF"/>
        <w:spacing w:after="0" w:line="240" w:lineRule="auto"/>
        <w:outlineLvl w:val="0"/>
        <w:rPr>
          <w:rFonts w:ascii="Helvetica" w:eastAsia="Times New Roman" w:hAnsi="Helvetica" w:cs="Times New Roman"/>
          <w:b/>
          <w:bCs/>
          <w:color w:val="003C77"/>
          <w:kern w:val="36"/>
          <w:sz w:val="28"/>
          <w:szCs w:val="28"/>
        </w:rPr>
      </w:pPr>
      <w:r>
        <w:rPr>
          <w:rFonts w:ascii="Helvetica" w:eastAsia="Times New Roman" w:hAnsi="Helvetica" w:cs="Times New Roman"/>
          <w:b/>
          <w:bCs/>
          <w:noProof/>
          <w:color w:val="003C77"/>
          <w:kern w:val="36"/>
          <w:sz w:val="28"/>
          <w:szCs w:val="28"/>
          <w:lang w:val="vi-VN" w:eastAsia="vi-VN"/>
        </w:rPr>
        <w:drawing>
          <wp:anchor distT="0" distB="0" distL="114300" distR="114300" simplePos="0" relativeHeight="251665408" behindDoc="0" locked="0" layoutInCell="1" allowOverlap="1" wp14:anchorId="65EB0A67" wp14:editId="15BCA70A">
            <wp:simplePos x="0" y="0"/>
            <wp:positionH relativeFrom="column">
              <wp:posOffset>0</wp:posOffset>
            </wp:positionH>
            <wp:positionV relativeFrom="paragraph">
              <wp:posOffset>0</wp:posOffset>
            </wp:positionV>
            <wp:extent cx="3346704" cy="4462272"/>
            <wp:effectExtent l="0" t="0" r="6350" b="825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HUONG.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346704" cy="4462272"/>
                    </a:xfrm>
                    <a:prstGeom prst="rect">
                      <a:avLst/>
                    </a:prstGeom>
                  </pic:spPr>
                </pic:pic>
              </a:graphicData>
            </a:graphic>
            <wp14:sizeRelH relativeFrom="margin">
              <wp14:pctWidth>0</wp14:pctWidth>
            </wp14:sizeRelH>
            <wp14:sizeRelV relativeFrom="margin">
              <wp14:pctHeight>0</wp14:pctHeight>
            </wp14:sizeRelV>
          </wp:anchor>
        </w:drawing>
      </w:r>
      <w:r w:rsidR="00334026" w:rsidRPr="00554D95">
        <w:rPr>
          <w:rFonts w:eastAsia="Times New Roman" w:cstheme="minorHAnsi"/>
          <w:color w:val="333333"/>
          <w:sz w:val="24"/>
          <w:szCs w:val="24"/>
        </w:rPr>
        <w:t>Dr. Phuong currently serves as the Country Director for the Higher Engineering Education Alliance Program (HEEAP).</w:t>
      </w:r>
    </w:p>
    <w:p w14:paraId="5D3C2C10" w14:textId="77777777" w:rsidR="00334026" w:rsidRPr="00554D95" w:rsidRDefault="00334026" w:rsidP="00334026">
      <w:pPr>
        <w:shd w:val="clear" w:color="auto" w:fill="FFFFFF"/>
        <w:spacing w:after="203" w:line="240" w:lineRule="auto"/>
        <w:rPr>
          <w:rFonts w:eastAsia="Times New Roman" w:cstheme="minorHAnsi"/>
          <w:color w:val="333333"/>
          <w:sz w:val="24"/>
          <w:szCs w:val="24"/>
        </w:rPr>
      </w:pPr>
      <w:r w:rsidRPr="00554D95">
        <w:rPr>
          <w:rFonts w:eastAsia="Times New Roman" w:cstheme="minorHAnsi"/>
          <w:color w:val="333333"/>
          <w:sz w:val="24"/>
          <w:szCs w:val="24"/>
        </w:rPr>
        <w:t>Prior to this role, she was the Country Director for Vietnam Education Foundation (VEF) operations in Vietnam for ten years (2007-2016). Dr. Phuong oversaw three VEF exchange programs, providing fellowships and grants for 665 excellent individuals to do graduate studies in the U.S., post-docs in the U.S., or teaching in Vietnam. These programs contributed significantly to developing highly trained human resources for Vietnam in the fields of science, technology, engineering, mathematics and medicine. Before becoming the VEF Country Director, Dr. Phuong worked as VEF's part-time Representative while maintaining the role of Senior Officer in the Office of International Relations and Research Affairs and as Lecturer at the University of Social Sciences and Humanities, Vietnam National University - Ho Chi Minh City. Dr. Phuong also played a key role as coordinator for three, and co-author of two, VEF-sponsored research projects on undergraduate education for selected fields in Vietnam. </w:t>
      </w:r>
    </w:p>
    <w:p w14:paraId="68733D86" w14:textId="77777777" w:rsidR="00334026" w:rsidRPr="00554D95" w:rsidRDefault="00334026" w:rsidP="00334026">
      <w:pPr>
        <w:shd w:val="clear" w:color="auto" w:fill="FFFFFF"/>
        <w:spacing w:after="203" w:line="240" w:lineRule="auto"/>
        <w:rPr>
          <w:rFonts w:eastAsia="Times New Roman" w:cstheme="minorHAnsi"/>
          <w:color w:val="333333"/>
          <w:sz w:val="24"/>
          <w:szCs w:val="24"/>
        </w:rPr>
      </w:pPr>
      <w:r w:rsidRPr="00554D95">
        <w:rPr>
          <w:rFonts w:eastAsia="Times New Roman" w:cstheme="minorHAnsi"/>
          <w:color w:val="333333"/>
          <w:sz w:val="24"/>
          <w:szCs w:val="24"/>
        </w:rPr>
        <w:t>Dr. Phuong was born in Tra On District, Vinh Long Province, Vietnam. She received her Bachelor of Arts degree in English Linguistics and Literature from University of Social Sciences and Humanities - Ho Chi Minh City, Vietnam, and her Bachelor of Sciences degree in Hotel and Tourism Management from Hanoi Open University, Ho Chi Minh City Campus. She completed her Master of Arts degree in Comparative Linguistics from University of Social Sciences and Humanities - Ho Chi Minh City, Vietnam. In 2005, Dr. Phuong attained her Ph.D. in Higher Education Administration from Texas Tech University in the U.S. while gaining a comprehensive understanding of the U.S. education system and culture. Besides research in cooperative learning, general education programs, and multicultural education, her main research interests include accreditation, institutional effectiveness, and quality improvement. </w:t>
      </w:r>
      <w:r w:rsidRPr="00554D95">
        <w:rPr>
          <w:rFonts w:eastAsia="Times New Roman" w:cstheme="minorHAnsi"/>
          <w:color w:val="333333"/>
          <w:sz w:val="24"/>
          <w:szCs w:val="24"/>
        </w:rPr>
        <w:br/>
        <w:t xml:space="preserve">Previous aspects of her career included serving as English Teacher, Saigon Floating Hotel; </w:t>
      </w:r>
      <w:r w:rsidRPr="00554D95">
        <w:rPr>
          <w:rFonts w:eastAsia="Times New Roman" w:cstheme="minorHAnsi"/>
          <w:color w:val="333333"/>
          <w:sz w:val="24"/>
          <w:szCs w:val="24"/>
        </w:rPr>
        <w:lastRenderedPageBreak/>
        <w:t>Assistant to the General Manager for Vietnam, EIE International Corporation; Deputy Manager, Phong Lan Hotel and Restaurant; and Executive Secretary to the General Director, Mekong Hacota Joint-Venture Company. She also served as Adjunct Faculty at University of Social Sciences and Humanities- Ho Chi Minh City; Hanoi Open University, Ho Chi Minh City Campus; Ho Chi Minh City University of Foreign Languages and Information Technology (HUFLIT); and Lotus College. </w:t>
      </w:r>
    </w:p>
    <w:p w14:paraId="280C241C" w14:textId="77777777" w:rsidR="00994661" w:rsidRPr="00554D95" w:rsidRDefault="00334026" w:rsidP="00FB3822">
      <w:pPr>
        <w:shd w:val="clear" w:color="auto" w:fill="FFFFFF"/>
        <w:spacing w:after="203" w:line="240" w:lineRule="auto"/>
        <w:rPr>
          <w:rFonts w:eastAsia="Times New Roman" w:cstheme="minorHAnsi"/>
          <w:color w:val="333333"/>
          <w:sz w:val="24"/>
          <w:szCs w:val="24"/>
        </w:rPr>
      </w:pPr>
      <w:r w:rsidRPr="00554D95">
        <w:rPr>
          <w:rFonts w:eastAsia="Times New Roman" w:cstheme="minorHAnsi"/>
          <w:color w:val="333333"/>
          <w:sz w:val="24"/>
          <w:szCs w:val="24"/>
        </w:rPr>
        <w:t>On the personal side, she enjoys meditation, walking, music, and moments in nature.</w:t>
      </w:r>
    </w:p>
    <w:p w14:paraId="74D20542" w14:textId="79C8DFA4" w:rsidR="00994661" w:rsidRPr="00994661" w:rsidRDefault="00E7265D" w:rsidP="00994661">
      <w:pPr>
        <w:autoSpaceDE w:val="0"/>
        <w:autoSpaceDN w:val="0"/>
        <w:adjustRightInd w:val="0"/>
        <w:spacing w:after="0" w:line="240" w:lineRule="auto"/>
        <w:jc w:val="center"/>
        <w:rPr>
          <w:rFonts w:cstheme="minorHAnsi"/>
          <w:b/>
          <w:bCs/>
          <w:iCs/>
          <w:sz w:val="24"/>
          <w:szCs w:val="24"/>
        </w:rPr>
      </w:pPr>
      <w:r w:rsidRPr="00994661">
        <w:rPr>
          <w:rFonts w:cstheme="minorHAnsi"/>
          <w:b/>
          <w:bCs/>
          <w:iCs/>
          <w:sz w:val="24"/>
          <w:szCs w:val="24"/>
        </w:rPr>
        <w:t xml:space="preserve">TÓM TẮT SƠ YẾU LÝ LỊCH CỦA </w:t>
      </w:r>
      <w:r>
        <w:rPr>
          <w:rFonts w:cstheme="minorHAnsi"/>
          <w:b/>
          <w:bCs/>
          <w:iCs/>
          <w:sz w:val="24"/>
          <w:szCs w:val="24"/>
        </w:rPr>
        <w:t xml:space="preserve">TIẾN SỸ </w:t>
      </w:r>
      <w:r w:rsidRPr="00994661">
        <w:rPr>
          <w:rFonts w:cstheme="minorHAnsi"/>
          <w:b/>
          <w:bCs/>
          <w:iCs/>
          <w:sz w:val="24"/>
          <w:szCs w:val="24"/>
        </w:rPr>
        <w:t>NGUYỄN THỊ THANH PHƯỢNG</w:t>
      </w:r>
    </w:p>
    <w:p w14:paraId="3820B2EF" w14:textId="77777777" w:rsidR="00994661" w:rsidRPr="00994661" w:rsidRDefault="00994661" w:rsidP="00994661">
      <w:pPr>
        <w:autoSpaceDE w:val="0"/>
        <w:autoSpaceDN w:val="0"/>
        <w:adjustRightInd w:val="0"/>
        <w:spacing w:after="0" w:line="240" w:lineRule="auto"/>
        <w:jc w:val="center"/>
        <w:rPr>
          <w:rFonts w:cstheme="minorHAnsi"/>
          <w:b/>
          <w:bCs/>
          <w:i/>
          <w:iCs/>
          <w:sz w:val="24"/>
          <w:szCs w:val="24"/>
        </w:rPr>
      </w:pPr>
    </w:p>
    <w:p w14:paraId="597D3B56" w14:textId="77777777" w:rsidR="00994661" w:rsidRPr="00994661" w:rsidRDefault="00994661" w:rsidP="00994661">
      <w:pPr>
        <w:autoSpaceDE w:val="0"/>
        <w:autoSpaceDN w:val="0"/>
        <w:adjustRightInd w:val="0"/>
        <w:spacing w:after="0" w:line="240" w:lineRule="auto"/>
        <w:rPr>
          <w:rFonts w:eastAsia="TimesNewRomanPSMT" w:cstheme="minorHAnsi"/>
          <w:sz w:val="24"/>
          <w:szCs w:val="24"/>
        </w:rPr>
      </w:pPr>
      <w:r w:rsidRPr="00994661">
        <w:rPr>
          <w:rFonts w:eastAsia="TimesNewRomanPSMT" w:cstheme="minorHAnsi"/>
          <w:sz w:val="24"/>
          <w:szCs w:val="24"/>
        </w:rPr>
        <w:t>Trước khi làm Giám đốc Quốc gia, Trường Đại học Bang Arizona,</w:t>
      </w:r>
      <w:r>
        <w:rPr>
          <w:rFonts w:eastAsia="TimesNewRomanPSMT" w:cstheme="minorHAnsi"/>
          <w:sz w:val="24"/>
          <w:szCs w:val="24"/>
        </w:rPr>
        <w:t xml:space="preserve"> </w:t>
      </w:r>
      <w:r w:rsidRPr="00994661">
        <w:rPr>
          <w:rFonts w:eastAsia="TimesNewRomanPSMT" w:cstheme="minorHAnsi"/>
          <w:sz w:val="24"/>
          <w:szCs w:val="24"/>
        </w:rPr>
        <w:t>Hoa Kỳ từ tháng 11/2016, Tiến sĩ Nguyễn Thị Thanh Phượng là</w:t>
      </w:r>
      <w:r>
        <w:rPr>
          <w:rFonts w:eastAsia="TimesNewRomanPSMT" w:cstheme="minorHAnsi"/>
          <w:sz w:val="24"/>
          <w:szCs w:val="24"/>
        </w:rPr>
        <w:t xml:space="preserve"> </w:t>
      </w:r>
      <w:r w:rsidRPr="00994661">
        <w:rPr>
          <w:rFonts w:eastAsia="TimesNewRomanPSMT" w:cstheme="minorHAnsi"/>
          <w:sz w:val="24"/>
          <w:szCs w:val="24"/>
        </w:rPr>
        <w:t>Trưởng Đại diện cho Quỹ Giáo dục Việt Nam (VEF) trong khoảng</w:t>
      </w:r>
    </w:p>
    <w:p w14:paraId="345A3B25" w14:textId="77777777" w:rsidR="00994661" w:rsidRPr="00994661" w:rsidRDefault="00994661" w:rsidP="00633C8C">
      <w:pPr>
        <w:autoSpaceDE w:val="0"/>
        <w:autoSpaceDN w:val="0"/>
        <w:adjustRightInd w:val="0"/>
        <w:spacing w:after="0" w:line="240" w:lineRule="auto"/>
        <w:jc w:val="both"/>
        <w:rPr>
          <w:rFonts w:eastAsia="TimesNewRomanPSMT" w:cstheme="minorHAnsi"/>
          <w:sz w:val="24"/>
          <w:szCs w:val="24"/>
        </w:rPr>
      </w:pPr>
      <w:r w:rsidRPr="00994661">
        <w:rPr>
          <w:rFonts w:eastAsia="TimesNewRomanPSMT" w:cstheme="minorHAnsi"/>
          <w:sz w:val="24"/>
          <w:szCs w:val="24"/>
        </w:rPr>
        <w:t>10 năm (4/2007-9/2016), quản lý ba chương trình VEF với ngân</w:t>
      </w:r>
      <w:r>
        <w:rPr>
          <w:rFonts w:eastAsia="TimesNewRomanPSMT" w:cstheme="minorHAnsi"/>
          <w:sz w:val="24"/>
          <w:szCs w:val="24"/>
        </w:rPr>
        <w:t xml:space="preserve"> </w:t>
      </w:r>
      <w:r w:rsidRPr="00994661">
        <w:rPr>
          <w:rFonts w:eastAsia="TimesNewRomanPSMT" w:cstheme="minorHAnsi"/>
          <w:sz w:val="24"/>
          <w:szCs w:val="24"/>
        </w:rPr>
        <w:t>sách 5 triệu đô/năm, cấp học bổng và tài trợ cho 665 cá nhân xuất</w:t>
      </w:r>
      <w:r>
        <w:rPr>
          <w:rFonts w:eastAsia="TimesNewRomanPSMT" w:cstheme="minorHAnsi"/>
          <w:sz w:val="24"/>
          <w:szCs w:val="24"/>
        </w:rPr>
        <w:t xml:space="preserve"> </w:t>
      </w:r>
      <w:r w:rsidRPr="00994661">
        <w:rPr>
          <w:rFonts w:eastAsia="TimesNewRomanPSMT" w:cstheme="minorHAnsi"/>
          <w:sz w:val="24"/>
          <w:szCs w:val="24"/>
        </w:rPr>
        <w:t>sắc của Việt Nam và Hoa Kỳ, đóng góp thiết thực cho việc đào tạo</w:t>
      </w:r>
      <w:r>
        <w:rPr>
          <w:rFonts w:eastAsia="TimesNewRomanPSMT" w:cstheme="minorHAnsi"/>
          <w:sz w:val="24"/>
          <w:szCs w:val="24"/>
        </w:rPr>
        <w:t xml:space="preserve"> </w:t>
      </w:r>
      <w:r w:rsidRPr="00994661">
        <w:rPr>
          <w:rFonts w:eastAsia="TimesNewRomanPSMT" w:cstheme="minorHAnsi"/>
          <w:sz w:val="24"/>
          <w:szCs w:val="24"/>
        </w:rPr>
        <w:t>nguồn nhân lực cao cho Việt Nam trong các ngành khoa học, công</w:t>
      </w:r>
      <w:r>
        <w:rPr>
          <w:rFonts w:eastAsia="TimesNewRomanPSMT" w:cstheme="minorHAnsi"/>
          <w:sz w:val="24"/>
          <w:szCs w:val="24"/>
        </w:rPr>
        <w:t xml:space="preserve"> </w:t>
      </w:r>
      <w:r w:rsidRPr="00994661">
        <w:rPr>
          <w:rFonts w:eastAsia="TimesNewRomanPSMT" w:cstheme="minorHAnsi"/>
          <w:sz w:val="24"/>
          <w:szCs w:val="24"/>
        </w:rPr>
        <w:t>nghệ, kỹ thuật, toán, và y tế (chỉ qua Chương trình Học bổng VEF,</w:t>
      </w:r>
      <w:r>
        <w:rPr>
          <w:rFonts w:eastAsia="TimesNewRomanPSMT" w:cstheme="minorHAnsi"/>
          <w:sz w:val="24"/>
          <w:szCs w:val="24"/>
        </w:rPr>
        <w:t xml:space="preserve"> </w:t>
      </w:r>
      <w:r w:rsidRPr="00994661">
        <w:rPr>
          <w:rFonts w:eastAsia="TimesNewRomanPSMT" w:cstheme="minorHAnsi"/>
          <w:sz w:val="24"/>
          <w:szCs w:val="24"/>
        </w:rPr>
        <w:t>đã có 245 tiến sĩ và 109 thạc sĩ hoàn tất chương trình học tại các</w:t>
      </w:r>
      <w:r>
        <w:rPr>
          <w:rFonts w:eastAsia="TimesNewRomanPSMT" w:cstheme="minorHAnsi"/>
          <w:sz w:val="24"/>
          <w:szCs w:val="24"/>
        </w:rPr>
        <w:t xml:space="preserve"> </w:t>
      </w:r>
      <w:r w:rsidRPr="00994661">
        <w:rPr>
          <w:rFonts w:eastAsia="TimesNewRomanPSMT" w:cstheme="minorHAnsi"/>
          <w:sz w:val="24"/>
          <w:szCs w:val="24"/>
        </w:rPr>
        <w:t>trường đại học hàng đầu của Hoa Kỳ, trở về Việt Nam, đã và đang</w:t>
      </w:r>
      <w:r>
        <w:rPr>
          <w:rFonts w:eastAsia="TimesNewRomanPSMT" w:cstheme="minorHAnsi"/>
          <w:sz w:val="24"/>
          <w:szCs w:val="24"/>
        </w:rPr>
        <w:t xml:space="preserve"> </w:t>
      </w:r>
      <w:r w:rsidRPr="00994661">
        <w:rPr>
          <w:rFonts w:eastAsia="TimesNewRomanPSMT" w:cstheme="minorHAnsi"/>
          <w:sz w:val="24"/>
          <w:szCs w:val="24"/>
        </w:rPr>
        <w:t>có những đóng góp quan trọng trong các lĩnh vực khác nhau ở Việt</w:t>
      </w:r>
      <w:r>
        <w:rPr>
          <w:rFonts w:eastAsia="TimesNewRomanPSMT" w:cstheme="minorHAnsi"/>
          <w:sz w:val="24"/>
          <w:szCs w:val="24"/>
        </w:rPr>
        <w:t xml:space="preserve"> </w:t>
      </w:r>
      <w:r w:rsidRPr="00994661">
        <w:rPr>
          <w:rFonts w:eastAsia="TimesNewRomanPSMT" w:cstheme="minorHAnsi"/>
          <w:sz w:val="24"/>
          <w:szCs w:val="24"/>
        </w:rPr>
        <w:t>Nam). Trước 2007, Cô là chuyên viên, Phòng Quản lý Khoa học và Hợp tác Quốc tế, Trường</w:t>
      </w:r>
      <w:r>
        <w:rPr>
          <w:rFonts w:eastAsia="TimesNewRomanPSMT" w:cstheme="minorHAnsi"/>
          <w:sz w:val="24"/>
          <w:szCs w:val="24"/>
        </w:rPr>
        <w:t xml:space="preserve"> </w:t>
      </w:r>
      <w:r w:rsidRPr="00994661">
        <w:rPr>
          <w:rFonts w:eastAsia="TimesNewRomanPSMT" w:cstheme="minorHAnsi"/>
          <w:sz w:val="24"/>
          <w:szCs w:val="24"/>
        </w:rPr>
        <w:t>Đại học Khoa học Xã hội và Nhân văn, Đại học Quốc gia - Thành phố Hồ Chí Minh. Trong khi</w:t>
      </w:r>
      <w:r>
        <w:rPr>
          <w:rFonts w:eastAsia="TimesNewRomanPSMT" w:cstheme="minorHAnsi"/>
          <w:sz w:val="24"/>
          <w:szCs w:val="24"/>
        </w:rPr>
        <w:t xml:space="preserve"> </w:t>
      </w:r>
      <w:r w:rsidRPr="00994661">
        <w:rPr>
          <w:rFonts w:eastAsia="TimesNewRomanPSMT" w:cstheme="minorHAnsi"/>
          <w:sz w:val="24"/>
          <w:szCs w:val="24"/>
        </w:rPr>
        <w:t>đang phụ trách công việc nêu trên, Tiến sĩ Phượng là Đại diện bán thời gian cho VEF. Tiến sĩ</w:t>
      </w:r>
      <w:r>
        <w:rPr>
          <w:rFonts w:eastAsia="TimesNewRomanPSMT" w:cstheme="minorHAnsi"/>
          <w:sz w:val="24"/>
          <w:szCs w:val="24"/>
        </w:rPr>
        <w:t xml:space="preserve"> </w:t>
      </w:r>
      <w:r w:rsidRPr="00994661">
        <w:rPr>
          <w:rFonts w:eastAsia="TimesNewRomanPSMT" w:cstheme="minorHAnsi"/>
          <w:sz w:val="24"/>
          <w:szCs w:val="24"/>
        </w:rPr>
        <w:t>Phượng đóng vai trò quan trọng trong việc điều phối ba dự án nghiên cứu của VEF, và là đồng</w:t>
      </w:r>
      <w:r>
        <w:rPr>
          <w:rFonts w:eastAsia="TimesNewRomanPSMT" w:cstheme="minorHAnsi"/>
          <w:sz w:val="24"/>
          <w:szCs w:val="24"/>
        </w:rPr>
        <w:t xml:space="preserve"> </w:t>
      </w:r>
      <w:r w:rsidRPr="00994661">
        <w:rPr>
          <w:rFonts w:eastAsia="TimesNewRomanPSMT" w:cstheme="minorHAnsi"/>
          <w:sz w:val="24"/>
          <w:szCs w:val="24"/>
        </w:rPr>
        <w:t>tác giả của hai báo cáo nghiên cứu về giáo dục đại học trong một số ngành học tại Việt Nam.</w:t>
      </w:r>
    </w:p>
    <w:p w14:paraId="049BB94F" w14:textId="77777777" w:rsidR="00994661" w:rsidRDefault="00994661" w:rsidP="00994661">
      <w:pPr>
        <w:autoSpaceDE w:val="0"/>
        <w:autoSpaceDN w:val="0"/>
        <w:adjustRightInd w:val="0"/>
        <w:spacing w:after="0" w:line="240" w:lineRule="auto"/>
        <w:rPr>
          <w:rFonts w:eastAsia="TimesNewRomanPSMT" w:cstheme="minorHAnsi"/>
          <w:sz w:val="24"/>
          <w:szCs w:val="24"/>
        </w:rPr>
      </w:pPr>
    </w:p>
    <w:p w14:paraId="6520CE62" w14:textId="77777777" w:rsidR="00334026" w:rsidRDefault="00994661" w:rsidP="00633C8C">
      <w:pPr>
        <w:autoSpaceDE w:val="0"/>
        <w:autoSpaceDN w:val="0"/>
        <w:adjustRightInd w:val="0"/>
        <w:spacing w:after="0" w:line="240" w:lineRule="auto"/>
        <w:jc w:val="both"/>
      </w:pPr>
      <w:r w:rsidRPr="00994661">
        <w:rPr>
          <w:rFonts w:eastAsia="TimesNewRomanPSMT" w:cstheme="minorHAnsi"/>
          <w:sz w:val="24"/>
          <w:szCs w:val="24"/>
        </w:rPr>
        <w:t>Tiến sĩ Phượng sinh tại Huyện Trà Ôn, Tỉnh Vĩnh Long. Cô tốt nghiệp cử nhân ngành Ngữ văn Anh,</w:t>
      </w:r>
      <w:r>
        <w:rPr>
          <w:rFonts w:eastAsia="TimesNewRomanPSMT" w:cstheme="minorHAnsi"/>
          <w:sz w:val="24"/>
          <w:szCs w:val="24"/>
        </w:rPr>
        <w:t xml:space="preserve"> </w:t>
      </w:r>
      <w:r w:rsidRPr="00994661">
        <w:rPr>
          <w:rFonts w:eastAsia="TimesNewRomanPSMT" w:cstheme="minorHAnsi"/>
          <w:sz w:val="24"/>
          <w:szCs w:val="24"/>
        </w:rPr>
        <w:t>Trường Đại học Khoa học Xã hội và Nhân văn - Thành phố Hồ Chí Minh, và tốt nghiệp cử nhân khoa</w:t>
      </w:r>
      <w:r>
        <w:rPr>
          <w:rFonts w:eastAsia="TimesNewRomanPSMT" w:cstheme="minorHAnsi"/>
          <w:sz w:val="24"/>
          <w:szCs w:val="24"/>
        </w:rPr>
        <w:t xml:space="preserve"> </w:t>
      </w:r>
      <w:r w:rsidRPr="00994661">
        <w:rPr>
          <w:rFonts w:eastAsia="TimesNewRomanPSMT" w:cstheme="minorHAnsi"/>
          <w:sz w:val="24"/>
          <w:szCs w:val="24"/>
        </w:rPr>
        <w:t>học ngành Quản lý Khách sạn và Nhà hàng, Trường Đại học Mở Hà Nội, Cơ sở II tại Thành phố Hồ</w:t>
      </w:r>
      <w:r>
        <w:rPr>
          <w:rFonts w:eastAsia="TimesNewRomanPSMT" w:cstheme="minorHAnsi"/>
          <w:sz w:val="24"/>
          <w:szCs w:val="24"/>
        </w:rPr>
        <w:t xml:space="preserve"> </w:t>
      </w:r>
      <w:r w:rsidRPr="00994661">
        <w:rPr>
          <w:rFonts w:eastAsia="TimesNewRomanPSMT" w:cstheme="minorHAnsi"/>
          <w:sz w:val="24"/>
          <w:szCs w:val="24"/>
        </w:rPr>
        <w:t>Chí Minh. Cô hoàn tất chương trình Thạc sĩ chuyên ngành Ngôn ngữ học So sánh, Trường Đại học</w:t>
      </w:r>
      <w:r>
        <w:rPr>
          <w:rFonts w:eastAsia="TimesNewRomanPSMT" w:cstheme="minorHAnsi"/>
          <w:sz w:val="24"/>
          <w:szCs w:val="24"/>
        </w:rPr>
        <w:t xml:space="preserve"> </w:t>
      </w:r>
      <w:r w:rsidRPr="00994661">
        <w:rPr>
          <w:rFonts w:eastAsia="TimesNewRomanPSMT" w:cstheme="minorHAnsi"/>
          <w:sz w:val="24"/>
          <w:szCs w:val="24"/>
        </w:rPr>
        <w:t>Khoa học Xã hội và Nhân văn - Thành phố Hồ Chí Minh. Năm 2005, Cô nhận bằng Tiến sĩ chuyên</w:t>
      </w:r>
      <w:r>
        <w:rPr>
          <w:rFonts w:eastAsia="TimesNewRomanPSMT" w:cstheme="minorHAnsi"/>
          <w:sz w:val="24"/>
          <w:szCs w:val="24"/>
        </w:rPr>
        <w:t xml:space="preserve"> </w:t>
      </w:r>
      <w:r w:rsidRPr="00994661">
        <w:rPr>
          <w:rFonts w:eastAsia="TimesNewRomanPSMT" w:cstheme="minorHAnsi"/>
          <w:sz w:val="24"/>
          <w:szCs w:val="24"/>
        </w:rPr>
        <w:t>ngành Quản lý Giáo dục Đại học từ Trường Đại học Texas Tech, Hoa Kỳ. Trong thời gian học tập tại</w:t>
      </w:r>
      <w:r>
        <w:rPr>
          <w:rFonts w:eastAsia="TimesNewRomanPSMT" w:cstheme="minorHAnsi"/>
          <w:sz w:val="24"/>
          <w:szCs w:val="24"/>
        </w:rPr>
        <w:t xml:space="preserve"> </w:t>
      </w:r>
      <w:r w:rsidRPr="00994661">
        <w:rPr>
          <w:rFonts w:eastAsia="TimesNewRomanPSMT" w:cstheme="minorHAnsi"/>
          <w:sz w:val="24"/>
          <w:szCs w:val="24"/>
        </w:rPr>
        <w:t>đây, Cô đã tích lũy được nhiều kiến thức về hệ thống giáo dục và văn hóa Hoa Kỳ. Bên cạnh các</w:t>
      </w:r>
      <w:r>
        <w:rPr>
          <w:rFonts w:eastAsia="TimesNewRomanPSMT" w:cstheme="minorHAnsi"/>
          <w:sz w:val="24"/>
          <w:szCs w:val="24"/>
        </w:rPr>
        <w:t xml:space="preserve"> </w:t>
      </w:r>
      <w:r w:rsidRPr="00994661">
        <w:rPr>
          <w:rFonts w:eastAsia="TimesNewRomanPSMT" w:cstheme="minorHAnsi"/>
          <w:sz w:val="24"/>
          <w:szCs w:val="24"/>
        </w:rPr>
        <w:t>nghiên cứu về giáo dục đại cương và giáo dục đa văn hóa, quan tâm nghiên cứu chính của Cô là kiểm</w:t>
      </w:r>
      <w:r>
        <w:rPr>
          <w:rFonts w:eastAsia="TimesNewRomanPSMT" w:cstheme="minorHAnsi"/>
          <w:sz w:val="24"/>
          <w:szCs w:val="24"/>
        </w:rPr>
        <w:t xml:space="preserve"> </w:t>
      </w:r>
      <w:r w:rsidRPr="00994661">
        <w:rPr>
          <w:rFonts w:eastAsia="TimesNewRomanPSMT" w:cstheme="minorHAnsi"/>
          <w:sz w:val="24"/>
          <w:szCs w:val="24"/>
        </w:rPr>
        <w:t>định, hiệu quả nhà trường, cũng như đảm bảo và cải tiến chất lượng giáo dục đại học. Cô đã nghiên</w:t>
      </w:r>
      <w:r>
        <w:rPr>
          <w:rFonts w:eastAsia="TimesNewRomanPSMT" w:cstheme="minorHAnsi"/>
          <w:sz w:val="24"/>
          <w:szCs w:val="24"/>
        </w:rPr>
        <w:t xml:space="preserve"> </w:t>
      </w:r>
      <w:r w:rsidRPr="00994661">
        <w:rPr>
          <w:rFonts w:eastAsia="TimesNewRomanPSMT" w:cstheme="minorHAnsi"/>
          <w:sz w:val="24"/>
          <w:szCs w:val="24"/>
        </w:rPr>
        <w:t>cứu và viết luận án tiến sĩ về “Tái xác nhận kiểm định và nâng cao chất lượng như một cuộc hành</w:t>
      </w:r>
      <w:r>
        <w:rPr>
          <w:rFonts w:eastAsia="TimesNewRomanPSMT" w:cstheme="minorHAnsi"/>
          <w:sz w:val="24"/>
          <w:szCs w:val="24"/>
        </w:rPr>
        <w:t xml:space="preserve"> </w:t>
      </w:r>
      <w:r w:rsidRPr="00994661">
        <w:rPr>
          <w:rFonts w:eastAsia="TimesNewRomanPSMT" w:cstheme="minorHAnsi"/>
          <w:sz w:val="24"/>
          <w:szCs w:val="24"/>
        </w:rPr>
        <w:t>trình: Một trường hợp nghiên cứu điển hình” (Reaffirmation of accreditation and quality improvement</w:t>
      </w:r>
      <w:r>
        <w:rPr>
          <w:rFonts w:eastAsia="TimesNewRomanPSMT" w:cstheme="minorHAnsi"/>
          <w:sz w:val="24"/>
          <w:szCs w:val="24"/>
        </w:rPr>
        <w:t xml:space="preserve"> </w:t>
      </w:r>
      <w:r w:rsidRPr="00994661">
        <w:rPr>
          <w:rFonts w:eastAsia="TimesNewRomanPSMT" w:cstheme="minorHAnsi"/>
          <w:sz w:val="24"/>
          <w:szCs w:val="24"/>
        </w:rPr>
        <w:t>as a journey: A case study).</w:t>
      </w:r>
      <w:r w:rsidR="00334026" w:rsidRPr="00994661">
        <w:rPr>
          <w:rFonts w:cstheme="minorHAnsi"/>
          <w:sz w:val="24"/>
          <w:szCs w:val="24"/>
        </w:rPr>
        <w:br w:type="page"/>
      </w:r>
    </w:p>
    <w:p w14:paraId="369A78C4" w14:textId="77777777" w:rsidR="00334026" w:rsidRPr="00554D95" w:rsidRDefault="00FB3822" w:rsidP="00754252">
      <w:pPr>
        <w:pBdr>
          <w:bottom w:val="single" w:sz="6" w:space="9" w:color="EEEEEE"/>
        </w:pBdr>
        <w:shd w:val="clear" w:color="auto" w:fill="FFFFFF"/>
        <w:spacing w:after="0" w:line="360" w:lineRule="auto"/>
        <w:outlineLvl w:val="0"/>
        <w:rPr>
          <w:rFonts w:eastAsia="Times New Roman" w:cstheme="minorHAnsi"/>
          <w:b/>
          <w:bCs/>
          <w:color w:val="003C77"/>
          <w:kern w:val="36"/>
          <w:sz w:val="36"/>
          <w:szCs w:val="36"/>
        </w:rPr>
      </w:pPr>
      <w:r w:rsidRPr="00554D95">
        <w:rPr>
          <w:rFonts w:eastAsia="Times New Roman" w:cstheme="minorHAnsi"/>
          <w:b/>
          <w:bCs/>
          <w:color w:val="003C77"/>
          <w:kern w:val="36"/>
          <w:sz w:val="36"/>
          <w:szCs w:val="36"/>
        </w:rPr>
        <w:lastRenderedPageBreak/>
        <w:t>Alexandra (Sasha) Stinchfield</w:t>
      </w:r>
    </w:p>
    <w:p w14:paraId="5F17D802" w14:textId="77777777" w:rsidR="00FB3822" w:rsidRPr="00554D95" w:rsidRDefault="00FB3822" w:rsidP="00754252">
      <w:pPr>
        <w:pBdr>
          <w:bottom w:val="single" w:sz="6" w:space="9" w:color="EEEEEE"/>
        </w:pBdr>
        <w:shd w:val="clear" w:color="auto" w:fill="FFFFFF"/>
        <w:spacing w:after="0" w:line="360" w:lineRule="auto"/>
        <w:outlineLvl w:val="0"/>
        <w:rPr>
          <w:rFonts w:eastAsia="Times New Roman" w:cstheme="minorHAnsi"/>
          <w:b/>
          <w:bCs/>
          <w:color w:val="003C77"/>
          <w:kern w:val="36"/>
          <w:sz w:val="36"/>
          <w:szCs w:val="36"/>
        </w:rPr>
      </w:pPr>
      <w:r w:rsidRPr="00554D95">
        <w:rPr>
          <w:rFonts w:eastAsia="Times New Roman" w:cstheme="minorHAnsi"/>
          <w:b/>
          <w:bCs/>
          <w:color w:val="003C77"/>
          <w:kern w:val="36"/>
          <w:sz w:val="36"/>
          <w:szCs w:val="36"/>
        </w:rPr>
        <w:t>Associate Managing Director and Chief of Staff</w:t>
      </w:r>
    </w:p>
    <w:p w14:paraId="30C6B8A4" w14:textId="77777777" w:rsidR="00754252" w:rsidRPr="00754252" w:rsidRDefault="00754252" w:rsidP="00FB3822">
      <w:pPr>
        <w:rPr>
          <w:rFonts w:ascii="Helvetica" w:eastAsia="Times New Roman" w:hAnsi="Helvetica" w:cs="Times New Roman"/>
          <w:b/>
          <w:sz w:val="36"/>
          <w:szCs w:val="36"/>
          <w:shd w:val="clear" w:color="auto" w:fill="FFFFFF"/>
        </w:rPr>
      </w:pPr>
    </w:p>
    <w:p w14:paraId="52A64557" w14:textId="77777777" w:rsidR="00754252" w:rsidRDefault="00230AC9" w:rsidP="00334026">
      <w:pPr>
        <w:rPr>
          <w:rFonts w:ascii="Helvetica" w:eastAsia="Times New Roman" w:hAnsi="Helvetica" w:cs="Times New Roman"/>
          <w:sz w:val="24"/>
          <w:szCs w:val="24"/>
          <w:shd w:val="clear" w:color="auto" w:fill="FFFFFF"/>
        </w:rPr>
      </w:pPr>
      <w:r>
        <w:rPr>
          <w:rFonts w:ascii="Helvetica" w:eastAsia="Times New Roman" w:hAnsi="Helvetica" w:cs="Times New Roman"/>
          <w:noProof/>
          <w:sz w:val="24"/>
          <w:szCs w:val="24"/>
          <w:shd w:val="clear" w:color="auto" w:fill="FFFFFF"/>
          <w:lang w:val="vi-VN" w:eastAsia="vi-VN"/>
        </w:rPr>
        <w:drawing>
          <wp:anchor distT="0" distB="0" distL="114300" distR="114300" simplePos="0" relativeHeight="251666432" behindDoc="0" locked="0" layoutInCell="1" allowOverlap="1" wp14:anchorId="0980865E" wp14:editId="095E46A1">
            <wp:simplePos x="0" y="0"/>
            <wp:positionH relativeFrom="column">
              <wp:posOffset>0</wp:posOffset>
            </wp:positionH>
            <wp:positionV relativeFrom="paragraph">
              <wp:posOffset>-635</wp:posOffset>
            </wp:positionV>
            <wp:extent cx="2061210" cy="2750185"/>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ASHA.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61210" cy="2750185"/>
                    </a:xfrm>
                    <a:prstGeom prst="rect">
                      <a:avLst/>
                    </a:prstGeom>
                  </pic:spPr>
                </pic:pic>
              </a:graphicData>
            </a:graphic>
            <wp14:sizeRelH relativeFrom="margin">
              <wp14:pctWidth>0</wp14:pctWidth>
            </wp14:sizeRelH>
            <wp14:sizeRelV relativeFrom="margin">
              <wp14:pctHeight>0</wp14:pctHeight>
            </wp14:sizeRelV>
          </wp:anchor>
        </w:drawing>
      </w:r>
    </w:p>
    <w:p w14:paraId="4FBF0BAC" w14:textId="77777777" w:rsidR="00334026" w:rsidRPr="00554D95" w:rsidRDefault="00334026" w:rsidP="00334026">
      <w:pPr>
        <w:rPr>
          <w:rFonts w:eastAsia="Times New Roman" w:cstheme="minorHAnsi"/>
          <w:sz w:val="24"/>
          <w:szCs w:val="24"/>
          <w:shd w:val="clear" w:color="auto" w:fill="FFFFFF"/>
        </w:rPr>
      </w:pPr>
      <w:r w:rsidRPr="00554D95">
        <w:rPr>
          <w:rFonts w:eastAsia="Times New Roman" w:cstheme="minorHAnsi"/>
          <w:sz w:val="24"/>
          <w:szCs w:val="24"/>
          <w:shd w:val="clear" w:color="auto" w:fill="FFFFFF"/>
        </w:rPr>
        <w:t>Ms. Stinchfield is an Associate Managing Director and Chief of Staff for Arizona State University’s Vietnam/SE Asia Programs where she directs project management, planning, and implementation of key strategic and organizational initiatives. Prior to this, Ms. Stinchfield served as a business development specialist for the ASU’s Office of Global Engagement where she managed a portfolio of global projects and proposal development efforts across the disciplines of sustainability, governance, education and health. Ms. Stinchfield has extensive experience cultivating and consulting on major global funded initiates, such as with USAID, World Bank, Inter-American Bank, Foundations, and other donor organizations. Ms. Stinchfield has extensive experience working on international development issues in Africa, Asia and Latin America. She received her BA in Global Studies and a Masters in Sustainability Leadership from Arizona State University</w:t>
      </w:r>
      <w:r w:rsidR="00FB3822" w:rsidRPr="00554D95">
        <w:rPr>
          <w:rFonts w:eastAsia="Times New Roman" w:cstheme="minorHAnsi"/>
          <w:sz w:val="24"/>
          <w:szCs w:val="24"/>
          <w:shd w:val="clear" w:color="auto" w:fill="FFFFFF"/>
        </w:rPr>
        <w:t>.</w:t>
      </w:r>
    </w:p>
    <w:p w14:paraId="6F2FA2FE" w14:textId="77777777" w:rsidR="00994661" w:rsidRPr="00554D95" w:rsidRDefault="00994661" w:rsidP="00334026">
      <w:pPr>
        <w:rPr>
          <w:rFonts w:eastAsia="Times New Roman" w:cstheme="minorHAnsi"/>
          <w:sz w:val="24"/>
          <w:szCs w:val="24"/>
          <w:shd w:val="clear" w:color="auto" w:fill="FFFFFF"/>
        </w:rPr>
      </w:pPr>
    </w:p>
    <w:p w14:paraId="67E049B8" w14:textId="77777777" w:rsidR="00633C8C" w:rsidRDefault="00633C8C" w:rsidP="00994661">
      <w:pPr>
        <w:jc w:val="center"/>
        <w:rPr>
          <w:rFonts w:cstheme="minorHAnsi"/>
          <w:b/>
          <w:bCs/>
          <w:iCs/>
          <w:sz w:val="24"/>
          <w:szCs w:val="24"/>
        </w:rPr>
      </w:pPr>
    </w:p>
    <w:p w14:paraId="22791833" w14:textId="00C83B60" w:rsidR="00633C8C" w:rsidRDefault="00633C8C">
      <w:pPr>
        <w:rPr>
          <w:rFonts w:cstheme="minorHAnsi"/>
          <w:b/>
          <w:bCs/>
          <w:iCs/>
          <w:sz w:val="24"/>
          <w:szCs w:val="24"/>
        </w:rPr>
      </w:pPr>
      <w:r>
        <w:rPr>
          <w:rFonts w:cstheme="minorHAnsi"/>
          <w:b/>
          <w:bCs/>
          <w:iCs/>
          <w:sz w:val="24"/>
          <w:szCs w:val="24"/>
        </w:rPr>
        <w:br w:type="page"/>
      </w:r>
    </w:p>
    <w:p w14:paraId="118CDE7E" w14:textId="6F37E49E" w:rsidR="00994661" w:rsidRPr="00554D95" w:rsidRDefault="00633C8C" w:rsidP="00994661">
      <w:pPr>
        <w:jc w:val="center"/>
        <w:rPr>
          <w:rFonts w:eastAsia="Times New Roman" w:cstheme="minorHAnsi"/>
          <w:b/>
          <w:sz w:val="24"/>
          <w:szCs w:val="24"/>
          <w:shd w:val="clear" w:color="auto" w:fill="FFFFFF"/>
        </w:rPr>
      </w:pPr>
      <w:r w:rsidRPr="00554D95">
        <w:rPr>
          <w:rFonts w:cstheme="minorHAnsi"/>
          <w:b/>
          <w:bCs/>
          <w:iCs/>
          <w:sz w:val="24"/>
          <w:szCs w:val="24"/>
        </w:rPr>
        <w:lastRenderedPageBreak/>
        <w:t>TÓM TẮT SƠ YẾU LÝ LỊCH CỦA SASHA STINCHFIELD</w:t>
      </w:r>
    </w:p>
    <w:p w14:paraId="644030C2" w14:textId="77777777" w:rsidR="00994661" w:rsidRPr="00554D95" w:rsidRDefault="00994661" w:rsidP="00633C8C">
      <w:pPr>
        <w:jc w:val="both"/>
        <w:rPr>
          <w:rFonts w:cstheme="minorHAnsi"/>
          <w:sz w:val="24"/>
          <w:szCs w:val="24"/>
        </w:rPr>
      </w:pPr>
      <w:r w:rsidRPr="00554D95">
        <w:rPr>
          <w:rFonts w:cstheme="minorHAnsi"/>
          <w:sz w:val="24"/>
          <w:szCs w:val="24"/>
        </w:rPr>
        <w:t>Cô Sasha Stinchfield là Phó Giám đốc Điều hành kiêm Tổng tham mưu cho các Chương trình Việt Nam/Đông Nam Á của Trường Đại học bang Arizona (ASU) nơi cô trực tiếp quản lý dự án, lập kế hoạch và thực hiện các sáng kiến chiến lược và tổ chức quan trọng. Trước đó, cô Stinchfield phục vụ như một chuyên gia phát triển kinh doanh cho Văn phòng Toàn cầu của ASU ở đó cô quản lý một danh mục các dự án toàn cầu và các nỗ lực phát triển đề xuất dự án dựa trên nguyên tắc bền vững, quản trị, giáo dục và y tế. Cô Stinchfield có nhiều kinh nghiệm huấn luyện và tư vấn về những sáng kiến lớn tài trợ trên toàn cầu, chẳng hạn như với USAID, Ngân hàng Thế giới, Ngân hàng Liên Mỹ, các Quỹ và các tổ chức tài trợ khác. Cô Stinchfield có kinh nghiệm sâu rộng làm việc về các vấn đề phát triển quốc tế tại Châu Phi, Châu Á và Châu Mỹ La tinh. Cô có bằng Cử nhân về Nghiên cứu Toàn cầu và bằng Thạc sĩ về Lãnh đạo Bền vững tại Trường Đại học bang Arizona.</w:t>
      </w:r>
    </w:p>
    <w:p w14:paraId="0D9B6A08" w14:textId="77777777" w:rsidR="00994661" w:rsidRPr="00554D95" w:rsidRDefault="00994661" w:rsidP="00334026">
      <w:pPr>
        <w:rPr>
          <w:rFonts w:cstheme="minorHAnsi"/>
          <w:sz w:val="24"/>
          <w:szCs w:val="24"/>
        </w:rPr>
      </w:pPr>
    </w:p>
    <w:p w14:paraId="62D9CA77" w14:textId="3095E3AE" w:rsidR="000B56B3" w:rsidRPr="00B81448" w:rsidRDefault="000B56B3" w:rsidP="00B81448">
      <w:pPr>
        <w:rPr>
          <w:rFonts w:eastAsia="Times New Roman" w:cstheme="minorHAnsi"/>
          <w:sz w:val="24"/>
          <w:szCs w:val="24"/>
        </w:rPr>
      </w:pPr>
    </w:p>
    <w:sectPr w:rsidR="000B56B3" w:rsidRPr="00B8144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10002FF" w:usb1="4000ACFF" w:usb2="00000009" w:usb3="00000000" w:csb0="0000019F" w:csb1="00000000"/>
  </w:font>
  <w:font w:name="Times New Roman">
    <w:panose1 w:val="02020603050405020304"/>
    <w:charset w:val="A3"/>
    <w:family w:val="roman"/>
    <w:pitch w:val="variable"/>
    <w:sig w:usb0="E0002AFF" w:usb1="C0007841" w:usb2="00000009" w:usb3="00000000" w:csb0="000001FF" w:csb1="00000000"/>
  </w:font>
  <w:font w:name="Helvetica">
    <w:panose1 w:val="020B0604020202020204"/>
    <w:charset w:val="A3"/>
    <w:family w:val="swiss"/>
    <w:pitch w:val="variable"/>
    <w:sig w:usb0="E0002AFF" w:usb1="C0007843" w:usb2="00000009" w:usb3="00000000" w:csb0="000001FF" w:csb1="00000000"/>
  </w:font>
  <w:font w:name="TimesNewRomanPSMT">
    <w:altName w:val="MS Gothic"/>
    <w:panose1 w:val="00000000000000000000"/>
    <w:charset w:val="80"/>
    <w:family w:val="auto"/>
    <w:notTrueType/>
    <w:pitch w:val="default"/>
    <w:sig w:usb0="00000000" w:usb1="08070000" w:usb2="00000010" w:usb3="00000000" w:csb0="00020000" w:csb1="00000000"/>
  </w:font>
  <w:font w:name="Calibri Light">
    <w:panose1 w:val="020F0302020204030204"/>
    <w:charset w:val="A3"/>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4026"/>
    <w:rsid w:val="000269AA"/>
    <w:rsid w:val="0004360C"/>
    <w:rsid w:val="000B56B3"/>
    <w:rsid w:val="001A661F"/>
    <w:rsid w:val="002207B4"/>
    <w:rsid w:val="00230AC9"/>
    <w:rsid w:val="00314D2D"/>
    <w:rsid w:val="00325035"/>
    <w:rsid w:val="00334026"/>
    <w:rsid w:val="003515D9"/>
    <w:rsid w:val="003D1594"/>
    <w:rsid w:val="005066A4"/>
    <w:rsid w:val="00512463"/>
    <w:rsid w:val="005255A5"/>
    <w:rsid w:val="00554D95"/>
    <w:rsid w:val="00601FEE"/>
    <w:rsid w:val="00633C8C"/>
    <w:rsid w:val="006D490B"/>
    <w:rsid w:val="00754252"/>
    <w:rsid w:val="007B61DB"/>
    <w:rsid w:val="00856E14"/>
    <w:rsid w:val="00994661"/>
    <w:rsid w:val="00AF277E"/>
    <w:rsid w:val="00B575C3"/>
    <w:rsid w:val="00B81448"/>
    <w:rsid w:val="00DC6967"/>
    <w:rsid w:val="00E7265D"/>
    <w:rsid w:val="00F41D92"/>
    <w:rsid w:val="00FB38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0A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33402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4026"/>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33402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34026"/>
    <w:rPr>
      <w:b/>
      <w:bCs/>
    </w:rPr>
  </w:style>
  <w:style w:type="character" w:styleId="Hyperlink">
    <w:name w:val="Hyperlink"/>
    <w:basedOn w:val="DefaultParagraphFont"/>
    <w:uiPriority w:val="99"/>
    <w:semiHidden/>
    <w:unhideWhenUsed/>
    <w:rsid w:val="0033402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33402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4026"/>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33402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34026"/>
    <w:rPr>
      <w:b/>
      <w:bCs/>
    </w:rPr>
  </w:style>
  <w:style w:type="character" w:styleId="Hyperlink">
    <w:name w:val="Hyperlink"/>
    <w:basedOn w:val="DefaultParagraphFont"/>
    <w:uiPriority w:val="99"/>
    <w:semiHidden/>
    <w:unhideWhenUsed/>
    <w:rsid w:val="0033402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829027">
      <w:bodyDiv w:val="1"/>
      <w:marLeft w:val="0"/>
      <w:marRight w:val="0"/>
      <w:marTop w:val="0"/>
      <w:marBottom w:val="0"/>
      <w:divBdr>
        <w:top w:val="none" w:sz="0" w:space="0" w:color="auto"/>
        <w:left w:val="none" w:sz="0" w:space="0" w:color="auto"/>
        <w:bottom w:val="none" w:sz="0" w:space="0" w:color="auto"/>
        <w:right w:val="none" w:sz="0" w:space="0" w:color="auto"/>
      </w:divBdr>
      <w:divsChild>
        <w:div w:id="350449889">
          <w:marLeft w:val="0"/>
          <w:marRight w:val="0"/>
          <w:marTop w:val="0"/>
          <w:marBottom w:val="0"/>
          <w:divBdr>
            <w:top w:val="none" w:sz="0" w:space="0" w:color="auto"/>
            <w:left w:val="none" w:sz="0" w:space="0" w:color="auto"/>
            <w:bottom w:val="none" w:sz="0" w:space="0" w:color="auto"/>
            <w:right w:val="none" w:sz="0" w:space="0" w:color="auto"/>
          </w:divBdr>
          <w:divsChild>
            <w:div w:id="1719550414">
              <w:marLeft w:val="0"/>
              <w:marRight w:val="0"/>
              <w:marTop w:val="0"/>
              <w:marBottom w:val="0"/>
              <w:divBdr>
                <w:top w:val="none" w:sz="0" w:space="0" w:color="auto"/>
                <w:left w:val="none" w:sz="0" w:space="0" w:color="auto"/>
                <w:bottom w:val="none" w:sz="0" w:space="0" w:color="auto"/>
                <w:right w:val="none" w:sz="0" w:space="0" w:color="auto"/>
              </w:divBdr>
              <w:divsChild>
                <w:div w:id="637226008">
                  <w:marLeft w:val="0"/>
                  <w:marRight w:val="0"/>
                  <w:marTop w:val="0"/>
                  <w:marBottom w:val="0"/>
                  <w:divBdr>
                    <w:top w:val="none" w:sz="0" w:space="0" w:color="auto"/>
                    <w:left w:val="none" w:sz="0" w:space="0" w:color="auto"/>
                    <w:bottom w:val="none" w:sz="0" w:space="0" w:color="auto"/>
                    <w:right w:val="none" w:sz="0" w:space="0" w:color="auto"/>
                  </w:divBdr>
                  <w:divsChild>
                    <w:div w:id="559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184650">
              <w:marLeft w:val="0"/>
              <w:marRight w:val="0"/>
              <w:marTop w:val="0"/>
              <w:marBottom w:val="0"/>
              <w:divBdr>
                <w:top w:val="none" w:sz="0" w:space="0" w:color="auto"/>
                <w:left w:val="none" w:sz="0" w:space="0" w:color="auto"/>
                <w:bottom w:val="none" w:sz="0" w:space="0" w:color="auto"/>
                <w:right w:val="none" w:sz="0" w:space="0" w:color="auto"/>
              </w:divBdr>
              <w:divsChild>
                <w:div w:id="681202445">
                  <w:marLeft w:val="0"/>
                  <w:marRight w:val="0"/>
                  <w:marTop w:val="0"/>
                  <w:marBottom w:val="0"/>
                  <w:divBdr>
                    <w:top w:val="none" w:sz="0" w:space="0" w:color="auto"/>
                    <w:left w:val="none" w:sz="0" w:space="0" w:color="auto"/>
                    <w:bottom w:val="none" w:sz="0" w:space="0" w:color="auto"/>
                    <w:right w:val="none" w:sz="0" w:space="0" w:color="auto"/>
                  </w:divBdr>
                  <w:divsChild>
                    <w:div w:id="238834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2263453">
      <w:bodyDiv w:val="1"/>
      <w:marLeft w:val="0"/>
      <w:marRight w:val="0"/>
      <w:marTop w:val="0"/>
      <w:marBottom w:val="0"/>
      <w:divBdr>
        <w:top w:val="none" w:sz="0" w:space="0" w:color="auto"/>
        <w:left w:val="none" w:sz="0" w:space="0" w:color="auto"/>
        <w:bottom w:val="none" w:sz="0" w:space="0" w:color="auto"/>
        <w:right w:val="none" w:sz="0" w:space="0" w:color="auto"/>
      </w:divBdr>
      <w:divsChild>
        <w:div w:id="1496917462">
          <w:marLeft w:val="0"/>
          <w:marRight w:val="0"/>
          <w:marTop w:val="0"/>
          <w:marBottom w:val="0"/>
          <w:divBdr>
            <w:top w:val="none" w:sz="0" w:space="0" w:color="auto"/>
            <w:left w:val="none" w:sz="0" w:space="0" w:color="auto"/>
            <w:bottom w:val="none" w:sz="0" w:space="0" w:color="auto"/>
            <w:right w:val="none" w:sz="0" w:space="0" w:color="auto"/>
          </w:divBdr>
          <w:divsChild>
            <w:div w:id="1810633920">
              <w:marLeft w:val="0"/>
              <w:marRight w:val="0"/>
              <w:marTop w:val="0"/>
              <w:marBottom w:val="0"/>
              <w:divBdr>
                <w:top w:val="none" w:sz="0" w:space="0" w:color="auto"/>
                <w:left w:val="none" w:sz="0" w:space="0" w:color="auto"/>
                <w:bottom w:val="none" w:sz="0" w:space="0" w:color="auto"/>
                <w:right w:val="none" w:sz="0" w:space="0" w:color="auto"/>
              </w:divBdr>
              <w:divsChild>
                <w:div w:id="254897953">
                  <w:marLeft w:val="0"/>
                  <w:marRight w:val="0"/>
                  <w:marTop w:val="0"/>
                  <w:marBottom w:val="0"/>
                  <w:divBdr>
                    <w:top w:val="none" w:sz="0" w:space="0" w:color="auto"/>
                    <w:left w:val="none" w:sz="0" w:space="0" w:color="auto"/>
                    <w:bottom w:val="none" w:sz="0" w:space="0" w:color="auto"/>
                    <w:right w:val="none" w:sz="0" w:space="0" w:color="auto"/>
                  </w:divBdr>
                  <w:divsChild>
                    <w:div w:id="974338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454038">
              <w:marLeft w:val="0"/>
              <w:marRight w:val="0"/>
              <w:marTop w:val="0"/>
              <w:marBottom w:val="0"/>
              <w:divBdr>
                <w:top w:val="none" w:sz="0" w:space="0" w:color="auto"/>
                <w:left w:val="none" w:sz="0" w:space="0" w:color="auto"/>
                <w:bottom w:val="none" w:sz="0" w:space="0" w:color="auto"/>
                <w:right w:val="none" w:sz="0" w:space="0" w:color="auto"/>
              </w:divBdr>
              <w:divsChild>
                <w:div w:id="461267859">
                  <w:marLeft w:val="0"/>
                  <w:marRight w:val="0"/>
                  <w:marTop w:val="0"/>
                  <w:marBottom w:val="0"/>
                  <w:divBdr>
                    <w:top w:val="none" w:sz="0" w:space="0" w:color="auto"/>
                    <w:left w:val="none" w:sz="0" w:space="0" w:color="auto"/>
                    <w:bottom w:val="none" w:sz="0" w:space="0" w:color="auto"/>
                    <w:right w:val="none" w:sz="0" w:space="0" w:color="auto"/>
                  </w:divBdr>
                  <w:divsChild>
                    <w:div w:id="467630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7098620">
      <w:bodyDiv w:val="1"/>
      <w:marLeft w:val="0"/>
      <w:marRight w:val="0"/>
      <w:marTop w:val="0"/>
      <w:marBottom w:val="0"/>
      <w:divBdr>
        <w:top w:val="none" w:sz="0" w:space="0" w:color="auto"/>
        <w:left w:val="none" w:sz="0" w:space="0" w:color="auto"/>
        <w:bottom w:val="none" w:sz="0" w:space="0" w:color="auto"/>
        <w:right w:val="none" w:sz="0" w:space="0" w:color="auto"/>
      </w:divBdr>
      <w:divsChild>
        <w:div w:id="1549535999">
          <w:marLeft w:val="0"/>
          <w:marRight w:val="810"/>
          <w:marTop w:val="0"/>
          <w:marBottom w:val="0"/>
          <w:divBdr>
            <w:top w:val="none" w:sz="0" w:space="0" w:color="auto"/>
            <w:left w:val="none" w:sz="0" w:space="0" w:color="auto"/>
            <w:bottom w:val="none" w:sz="0" w:space="0" w:color="auto"/>
            <w:right w:val="none" w:sz="0" w:space="0" w:color="auto"/>
          </w:divBdr>
        </w:div>
      </w:divsChild>
    </w:div>
    <w:div w:id="1436099385">
      <w:bodyDiv w:val="1"/>
      <w:marLeft w:val="0"/>
      <w:marRight w:val="0"/>
      <w:marTop w:val="0"/>
      <w:marBottom w:val="0"/>
      <w:divBdr>
        <w:top w:val="none" w:sz="0" w:space="0" w:color="auto"/>
        <w:left w:val="none" w:sz="0" w:space="0" w:color="auto"/>
        <w:bottom w:val="none" w:sz="0" w:space="0" w:color="auto"/>
        <w:right w:val="none" w:sz="0" w:space="0" w:color="auto"/>
      </w:divBdr>
      <w:divsChild>
        <w:div w:id="1480222039">
          <w:marLeft w:val="0"/>
          <w:marRight w:val="0"/>
          <w:marTop w:val="0"/>
          <w:marBottom w:val="0"/>
          <w:divBdr>
            <w:top w:val="none" w:sz="0" w:space="0" w:color="auto"/>
            <w:left w:val="none" w:sz="0" w:space="0" w:color="auto"/>
            <w:bottom w:val="none" w:sz="0" w:space="0" w:color="auto"/>
            <w:right w:val="none" w:sz="0" w:space="0" w:color="auto"/>
          </w:divBdr>
          <w:divsChild>
            <w:div w:id="330837475">
              <w:marLeft w:val="0"/>
              <w:marRight w:val="0"/>
              <w:marTop w:val="0"/>
              <w:marBottom w:val="0"/>
              <w:divBdr>
                <w:top w:val="none" w:sz="0" w:space="0" w:color="auto"/>
                <w:left w:val="none" w:sz="0" w:space="0" w:color="auto"/>
                <w:bottom w:val="none" w:sz="0" w:space="0" w:color="auto"/>
                <w:right w:val="none" w:sz="0" w:space="0" w:color="auto"/>
              </w:divBdr>
              <w:divsChild>
                <w:div w:id="1688483451">
                  <w:marLeft w:val="0"/>
                  <w:marRight w:val="0"/>
                  <w:marTop w:val="0"/>
                  <w:marBottom w:val="0"/>
                  <w:divBdr>
                    <w:top w:val="none" w:sz="0" w:space="0" w:color="auto"/>
                    <w:left w:val="none" w:sz="0" w:space="0" w:color="auto"/>
                    <w:bottom w:val="none" w:sz="0" w:space="0" w:color="auto"/>
                    <w:right w:val="none" w:sz="0" w:space="0" w:color="auto"/>
                  </w:divBdr>
                  <w:divsChild>
                    <w:div w:id="1561862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6564412">
              <w:marLeft w:val="0"/>
              <w:marRight w:val="0"/>
              <w:marTop w:val="0"/>
              <w:marBottom w:val="0"/>
              <w:divBdr>
                <w:top w:val="none" w:sz="0" w:space="0" w:color="auto"/>
                <w:left w:val="none" w:sz="0" w:space="0" w:color="auto"/>
                <w:bottom w:val="none" w:sz="0" w:space="0" w:color="auto"/>
                <w:right w:val="none" w:sz="0" w:space="0" w:color="auto"/>
              </w:divBdr>
              <w:divsChild>
                <w:div w:id="1375108945">
                  <w:marLeft w:val="0"/>
                  <w:marRight w:val="0"/>
                  <w:marTop w:val="0"/>
                  <w:marBottom w:val="0"/>
                  <w:divBdr>
                    <w:top w:val="none" w:sz="0" w:space="0" w:color="auto"/>
                    <w:left w:val="none" w:sz="0" w:space="0" w:color="auto"/>
                    <w:bottom w:val="none" w:sz="0" w:space="0" w:color="auto"/>
                    <w:right w:val="none" w:sz="0" w:space="0" w:color="auto"/>
                  </w:divBdr>
                  <w:divsChild>
                    <w:div w:id="2094888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8704941">
      <w:bodyDiv w:val="1"/>
      <w:marLeft w:val="0"/>
      <w:marRight w:val="0"/>
      <w:marTop w:val="0"/>
      <w:marBottom w:val="0"/>
      <w:divBdr>
        <w:top w:val="none" w:sz="0" w:space="0" w:color="auto"/>
        <w:left w:val="none" w:sz="0" w:space="0" w:color="auto"/>
        <w:bottom w:val="none" w:sz="0" w:space="0" w:color="auto"/>
        <w:right w:val="none" w:sz="0" w:space="0" w:color="auto"/>
      </w:divBdr>
      <w:divsChild>
        <w:div w:id="1323193879">
          <w:marLeft w:val="0"/>
          <w:marRight w:val="0"/>
          <w:marTop w:val="0"/>
          <w:marBottom w:val="720"/>
          <w:divBdr>
            <w:top w:val="none" w:sz="0" w:space="0" w:color="auto"/>
            <w:left w:val="none" w:sz="0" w:space="0" w:color="auto"/>
            <w:bottom w:val="none" w:sz="0" w:space="0" w:color="auto"/>
            <w:right w:val="none" w:sz="0" w:space="0" w:color="auto"/>
          </w:divBdr>
          <w:divsChild>
            <w:div w:id="228077186">
              <w:marLeft w:val="-225"/>
              <w:marRight w:val="-225"/>
              <w:marTop w:val="0"/>
              <w:marBottom w:val="0"/>
              <w:divBdr>
                <w:top w:val="none" w:sz="0" w:space="0" w:color="auto"/>
                <w:left w:val="none" w:sz="0" w:space="0" w:color="auto"/>
                <w:bottom w:val="none" w:sz="0" w:space="0" w:color="auto"/>
                <w:right w:val="none" w:sz="0" w:space="0" w:color="auto"/>
              </w:divBdr>
              <w:divsChild>
                <w:div w:id="1799226535">
                  <w:marLeft w:val="0"/>
                  <w:marRight w:val="0"/>
                  <w:marTop w:val="0"/>
                  <w:marBottom w:val="0"/>
                  <w:divBdr>
                    <w:top w:val="none" w:sz="0" w:space="0" w:color="auto"/>
                    <w:left w:val="none" w:sz="0" w:space="0" w:color="auto"/>
                    <w:bottom w:val="none" w:sz="0" w:space="0" w:color="auto"/>
                    <w:right w:val="none" w:sz="0" w:space="0" w:color="auto"/>
                  </w:divBdr>
                  <w:divsChild>
                    <w:div w:id="157813356">
                      <w:marLeft w:val="0"/>
                      <w:marRight w:val="0"/>
                      <w:marTop w:val="0"/>
                      <w:marBottom w:val="0"/>
                      <w:divBdr>
                        <w:top w:val="none" w:sz="0" w:space="0" w:color="auto"/>
                        <w:left w:val="none" w:sz="0" w:space="0" w:color="auto"/>
                        <w:bottom w:val="none" w:sz="0" w:space="0" w:color="auto"/>
                        <w:right w:val="none" w:sz="0" w:space="0" w:color="auto"/>
                      </w:divBdr>
                      <w:divsChild>
                        <w:div w:id="666594325">
                          <w:marLeft w:val="0"/>
                          <w:marRight w:val="0"/>
                          <w:marTop w:val="0"/>
                          <w:marBottom w:val="0"/>
                          <w:divBdr>
                            <w:top w:val="none" w:sz="0" w:space="0" w:color="auto"/>
                            <w:left w:val="none" w:sz="0" w:space="0" w:color="auto"/>
                            <w:bottom w:val="none" w:sz="0" w:space="0" w:color="auto"/>
                            <w:right w:val="none" w:sz="0" w:space="0" w:color="auto"/>
                          </w:divBdr>
                          <w:divsChild>
                            <w:div w:id="1764448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2798463">
                      <w:marLeft w:val="0"/>
                      <w:marRight w:val="0"/>
                      <w:marTop w:val="0"/>
                      <w:marBottom w:val="0"/>
                      <w:divBdr>
                        <w:top w:val="none" w:sz="0" w:space="0" w:color="auto"/>
                        <w:left w:val="none" w:sz="0" w:space="0" w:color="auto"/>
                        <w:bottom w:val="none" w:sz="0" w:space="0" w:color="auto"/>
                        <w:right w:val="none" w:sz="0" w:space="0" w:color="auto"/>
                      </w:divBdr>
                      <w:divsChild>
                        <w:div w:id="886800291">
                          <w:marLeft w:val="0"/>
                          <w:marRight w:val="0"/>
                          <w:marTop w:val="0"/>
                          <w:marBottom w:val="0"/>
                          <w:divBdr>
                            <w:top w:val="none" w:sz="0" w:space="0" w:color="auto"/>
                            <w:left w:val="none" w:sz="0" w:space="0" w:color="auto"/>
                            <w:bottom w:val="none" w:sz="0" w:space="0" w:color="auto"/>
                            <w:right w:val="none" w:sz="0" w:space="0" w:color="auto"/>
                          </w:divBdr>
                          <w:divsChild>
                            <w:div w:id="1829129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1577</Words>
  <Characters>8995</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10551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phuong nguyen</dc:creator>
  <cp:lastModifiedBy>Sky123.Org</cp:lastModifiedBy>
  <cp:revision>2</cp:revision>
  <dcterms:created xsi:type="dcterms:W3CDTF">2018-07-23T03:57:00Z</dcterms:created>
  <dcterms:modified xsi:type="dcterms:W3CDTF">2018-07-23T03:57:00Z</dcterms:modified>
</cp:coreProperties>
</file>